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C6B" w:rsidRDefault="00AC2C6B" w:rsidP="00AC2C6B">
      <w:pPr>
        <w:pStyle w:val="1"/>
      </w:pPr>
      <w:hyperlink r:id="rId4" w:history="1">
        <w:r>
          <w:rPr>
            <w:rStyle w:val="a4"/>
            <w:rFonts w:cs="Times New Roman CYR"/>
            <w:b w:val="0"/>
            <w:bCs w:val="0"/>
          </w:rPr>
          <w:t>Приказ Министерства просвещения Российской Федерации и Федеральной службы по надзору в сфере образования и науки от 6 февраля 2025 г. N 78/238 "Об особенностях проведения государственной итоговой аттестации при завершении освоения образовательных программ основного общего и среднего общего образования в 2025 году" )</w:t>
        </w:r>
      </w:hyperlink>
    </w:p>
    <w:p w:rsidR="00AC2C6B" w:rsidRDefault="00AC2C6B" w:rsidP="00AC2C6B">
      <w:r>
        <w:t xml:space="preserve">В соответствии с </w:t>
      </w:r>
      <w:hyperlink r:id="rId5" w:history="1">
        <w:r>
          <w:rPr>
            <w:rStyle w:val="a4"/>
            <w:rFonts w:cs="Times New Roman CYR"/>
          </w:rPr>
          <w:t>частью 5 статьи 59</w:t>
        </w:r>
      </w:hyperlink>
      <w:r>
        <w:t xml:space="preserve"> Федерального закона от 29 декабря 2012 г. N 273-ФЗ "Об образовании в Российской Федерации", </w:t>
      </w:r>
      <w:hyperlink r:id="rId6" w:history="1">
        <w:r>
          <w:rPr>
            <w:rStyle w:val="a4"/>
            <w:rFonts w:cs="Times New Roman CYR"/>
          </w:rPr>
          <w:t>пунктом 3</w:t>
        </w:r>
      </w:hyperlink>
      <w:r>
        <w:t xml:space="preserve"> постановления Правительства Российской Федерации от 1 февраля 2025 г. N 77 "Об особенностях проведения государственной итоговой аттестации и приема на обучение в 2025 году", </w:t>
      </w:r>
      <w:hyperlink r:id="rId7" w:history="1">
        <w:r>
          <w:rPr>
            <w:rStyle w:val="a4"/>
            <w:rFonts w:cs="Times New Roman CYR"/>
          </w:rPr>
          <w:t>подпунктами 4.2.25</w:t>
        </w:r>
      </w:hyperlink>
      <w:r>
        <w:t xml:space="preserve"> и </w:t>
      </w:r>
      <w:hyperlink r:id="rId8" w:history="1">
        <w:r>
          <w:rPr>
            <w:rStyle w:val="a4"/>
            <w:rFonts w:cs="Times New Roman CYR"/>
          </w:rPr>
          <w:t>4.2.26 пункта 4</w:t>
        </w:r>
      </w:hyperlink>
      <w:r>
        <w:t xml:space="preserve"> Положения о Министерстве просвещения Российской Федерации, утвержденного </w:t>
      </w:r>
      <w:hyperlink r:id="rId9" w:history="1">
        <w:r>
          <w:rPr>
            <w:rStyle w:val="a4"/>
            <w:rFonts w:cs="Times New Roman CYR"/>
          </w:rPr>
          <w:t>постановлением</w:t>
        </w:r>
      </w:hyperlink>
      <w:r>
        <w:t xml:space="preserve"> Правительства Российской Федерации от 28 июля 2018 г. N 884, и </w:t>
      </w:r>
      <w:hyperlink r:id="rId10" w:history="1">
        <w:r>
          <w:rPr>
            <w:rStyle w:val="a4"/>
            <w:rFonts w:cs="Times New Roman CYR"/>
          </w:rPr>
          <w:t>подпунктами 5.2.7</w:t>
        </w:r>
      </w:hyperlink>
      <w:r>
        <w:t xml:space="preserve"> и </w:t>
      </w:r>
      <w:hyperlink r:id="rId11" w:history="1">
        <w:r>
          <w:rPr>
            <w:rStyle w:val="a4"/>
            <w:rFonts w:cs="Times New Roman CYR"/>
          </w:rPr>
          <w:t>5.2.8 пункта 5</w:t>
        </w:r>
      </w:hyperlink>
      <w:r>
        <w:t xml:space="preserve"> Положения о Федеральной службе по надзору в сфере образования и науки, утвержденного </w:t>
      </w:r>
      <w:hyperlink r:id="rId12" w:history="1">
        <w:r>
          <w:rPr>
            <w:rStyle w:val="a4"/>
            <w:rFonts w:cs="Times New Roman CYR"/>
          </w:rPr>
          <w:t>постановлением</w:t>
        </w:r>
      </w:hyperlink>
      <w:r>
        <w:t xml:space="preserve"> Правительства Российской Федерации от 28 июля 2018 г. N 885, приказываем:</w:t>
      </w:r>
    </w:p>
    <w:p w:rsidR="00AC2C6B" w:rsidRDefault="00AC2C6B" w:rsidP="00AC2C6B">
      <w:bookmarkStart w:id="0" w:name="sub_1"/>
      <w:r>
        <w:t xml:space="preserve">Утвердить прилагаемые </w:t>
      </w:r>
      <w:hyperlink w:anchor="sub_1000" w:history="1">
        <w:r>
          <w:rPr>
            <w:rStyle w:val="a4"/>
            <w:rFonts w:cs="Times New Roman CYR"/>
          </w:rPr>
          <w:t>особенности</w:t>
        </w:r>
      </w:hyperlink>
      <w:r>
        <w:t xml:space="preserve"> проведения государственной итоговой аттестации при завершении освоения образовательных программ основного общего и среднего общего образования в 2025 году.</w:t>
      </w:r>
    </w:p>
    <w:bookmarkEnd w:id="0"/>
    <w:p w:rsidR="00AC2C6B" w:rsidRDefault="00AC2C6B" w:rsidP="00AC2C6B"/>
    <w:tbl>
      <w:tblPr>
        <w:tblW w:w="5000" w:type="pct"/>
        <w:tblInd w:w="108" w:type="dxa"/>
        <w:tblLook w:val="0000"/>
      </w:tblPr>
      <w:tblGrid>
        <w:gridCol w:w="7010"/>
        <w:gridCol w:w="3506"/>
      </w:tblGrid>
      <w:tr w:rsidR="00AC2C6B" w:rsidTr="00EC70D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AC2C6B" w:rsidRDefault="00AC2C6B" w:rsidP="00EC70D0">
            <w:pPr>
              <w:pStyle w:val="a6"/>
            </w:pPr>
            <w:r>
              <w:t>Министр просвещения</w:t>
            </w:r>
            <w:r>
              <w:br/>
              <w:t>Российской Федерации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AC2C6B" w:rsidRDefault="00AC2C6B" w:rsidP="00EC70D0">
            <w:pPr>
              <w:pStyle w:val="a5"/>
              <w:jc w:val="right"/>
            </w:pPr>
            <w:r>
              <w:t>С.С. Кравцов</w:t>
            </w:r>
          </w:p>
        </w:tc>
      </w:tr>
    </w:tbl>
    <w:p w:rsidR="00AC2C6B" w:rsidRDefault="00AC2C6B" w:rsidP="00AC2C6B"/>
    <w:tbl>
      <w:tblPr>
        <w:tblW w:w="5000" w:type="pct"/>
        <w:tblInd w:w="108" w:type="dxa"/>
        <w:tblLook w:val="0000"/>
      </w:tblPr>
      <w:tblGrid>
        <w:gridCol w:w="7010"/>
        <w:gridCol w:w="3506"/>
      </w:tblGrid>
      <w:tr w:rsidR="00AC2C6B" w:rsidTr="00EC70D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AC2C6B" w:rsidRDefault="00AC2C6B" w:rsidP="00EC70D0">
            <w:pPr>
              <w:pStyle w:val="a6"/>
            </w:pPr>
            <w:r>
              <w:t>Руководитель Федеральной</w:t>
            </w:r>
            <w:r>
              <w:br/>
              <w:t>службы по надзору</w:t>
            </w:r>
            <w:r>
              <w:br/>
              <w:t>в сфере образования и науки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AC2C6B" w:rsidRDefault="00AC2C6B" w:rsidP="00EC70D0">
            <w:pPr>
              <w:pStyle w:val="a5"/>
              <w:jc w:val="right"/>
            </w:pPr>
            <w:r>
              <w:t>А.А. Музаев</w:t>
            </w:r>
          </w:p>
        </w:tc>
      </w:tr>
    </w:tbl>
    <w:p w:rsidR="00AC2C6B" w:rsidRDefault="00AC2C6B" w:rsidP="00AC2C6B"/>
    <w:p w:rsidR="00AC2C6B" w:rsidRDefault="00AC2C6B" w:rsidP="00AC2C6B">
      <w:pPr>
        <w:pStyle w:val="a6"/>
      </w:pPr>
      <w:r>
        <w:t>Зарегистрировано в Минюсте России 27 февраля 2025 г.</w:t>
      </w:r>
    </w:p>
    <w:p w:rsidR="00AC2C6B" w:rsidRDefault="00AC2C6B" w:rsidP="00AC2C6B">
      <w:pPr>
        <w:pStyle w:val="a6"/>
      </w:pPr>
      <w:r>
        <w:t>Регистрационный N 81387</w:t>
      </w:r>
    </w:p>
    <w:p w:rsidR="00AC2C6B" w:rsidRDefault="00AC2C6B" w:rsidP="00AC2C6B"/>
    <w:p w:rsidR="00AC2C6B" w:rsidRDefault="00AC2C6B" w:rsidP="00AC2C6B">
      <w:pPr>
        <w:ind w:firstLine="698"/>
        <w:jc w:val="right"/>
      </w:pPr>
      <w:bookmarkStart w:id="1" w:name="sub_1000"/>
      <w:r>
        <w:rPr>
          <w:rStyle w:val="a3"/>
          <w:bCs/>
        </w:rPr>
        <w:t>УТВЕРЖДЕНЫ</w:t>
      </w:r>
      <w:r>
        <w:rPr>
          <w:rStyle w:val="a3"/>
          <w:bCs/>
        </w:rPr>
        <w:br/>
      </w:r>
      <w:hyperlink w:anchor="sub_0" w:history="1">
        <w:r>
          <w:rPr>
            <w:rStyle w:val="a4"/>
            <w:rFonts w:cs="Times New Roman CYR"/>
          </w:rPr>
          <w:t>приказом</w:t>
        </w:r>
      </w:hyperlink>
      <w:r>
        <w:rPr>
          <w:rStyle w:val="a3"/>
          <w:bCs/>
        </w:rPr>
        <w:t xml:space="preserve"> Министерства просвещения</w:t>
      </w:r>
      <w:r>
        <w:rPr>
          <w:rStyle w:val="a3"/>
          <w:bCs/>
        </w:rPr>
        <w:br/>
        <w:t>Российской Федерации и Федеральной</w:t>
      </w:r>
      <w:r>
        <w:rPr>
          <w:rStyle w:val="a3"/>
          <w:bCs/>
        </w:rPr>
        <w:br/>
        <w:t>службы по надзору в сфере</w:t>
      </w:r>
      <w:r>
        <w:rPr>
          <w:rStyle w:val="a3"/>
          <w:bCs/>
        </w:rPr>
        <w:br/>
        <w:t>образования и науки</w:t>
      </w:r>
      <w:r>
        <w:rPr>
          <w:rStyle w:val="a3"/>
          <w:bCs/>
        </w:rPr>
        <w:br/>
        <w:t>от 6 февраля 2025 г. N 78/238</w:t>
      </w:r>
    </w:p>
    <w:bookmarkEnd w:id="1"/>
    <w:p w:rsidR="00AC2C6B" w:rsidRDefault="00AC2C6B" w:rsidP="00AC2C6B"/>
    <w:p w:rsidR="00AC2C6B" w:rsidRDefault="00AC2C6B" w:rsidP="00AC2C6B">
      <w:pPr>
        <w:pStyle w:val="1"/>
      </w:pPr>
      <w:r>
        <w:t>Особенности</w:t>
      </w:r>
      <w:r>
        <w:br/>
        <w:t>проведения государственной итоговой аттестации при завершении освоения образовательных программ основного общего и среднего общего образования в 2025 году</w:t>
      </w:r>
    </w:p>
    <w:p w:rsidR="00AC2C6B" w:rsidRDefault="00AC2C6B" w:rsidP="00AC2C6B"/>
    <w:p w:rsidR="00AC2C6B" w:rsidRDefault="00AC2C6B" w:rsidP="00AC2C6B">
      <w:bookmarkStart w:id="2" w:name="sub_1001"/>
      <w:r>
        <w:t xml:space="preserve">1. Настоящие Особенности распространяются на являющихся участниками государственной итоговой аттестации по образовательным программам основного общего и среднего общего образования (далее </w:t>
      </w:r>
      <w:r>
        <w:lastRenderedPageBreak/>
        <w:t>соответственно - ГИА-9, ГИА-11) граждан, в том числе иностранных, проходивших обучение за рубежом и вынужденных прервать его в связи с недружественными действиями иностранных государств:</w:t>
      </w:r>
    </w:p>
    <w:p w:rsidR="00AC2C6B" w:rsidRDefault="00AC2C6B" w:rsidP="00AC2C6B">
      <w:bookmarkStart w:id="3" w:name="sub_1011"/>
      <w:bookmarkEnd w:id="2"/>
      <w:r>
        <w:t>а) находящихся в Российской Федерации и осваивающих имеющие государственную аккредитацию образовательные программы основного общего и среднего общего образования, принятых на обучение начиная с 2021/22 учебного года в организации, осуществляющие образовательную деятельность;</w:t>
      </w:r>
    </w:p>
    <w:p w:rsidR="00AC2C6B" w:rsidRDefault="00AC2C6B" w:rsidP="00AC2C6B">
      <w:bookmarkStart w:id="4" w:name="sub_1012"/>
      <w:bookmarkEnd w:id="3"/>
      <w:r>
        <w:t>б) находящихся в иностранных государствах и осваивающих имеющие государственную аккредитацию образовательные программы основного общего и среднего общего образования в организациях, осуществляющих образовательную деятельность на территории Российской Федерации, а также вне организаций, осуществляющих образовательную деятельность, в форме семейного образования или самообразования с применением электронного обучения и (или) дистанционных образовательных технологий.</w:t>
      </w:r>
    </w:p>
    <w:p w:rsidR="00AC2C6B" w:rsidRDefault="00AC2C6B" w:rsidP="00AC2C6B">
      <w:bookmarkStart w:id="5" w:name="sub_1002"/>
      <w:bookmarkEnd w:id="4"/>
      <w:r>
        <w:t xml:space="preserve">2. Граждане, указанные в </w:t>
      </w:r>
      <w:hyperlink w:anchor="sub_1001" w:history="1">
        <w:r>
          <w:rPr>
            <w:rStyle w:val="a4"/>
            <w:rFonts w:cs="Times New Roman CYR"/>
          </w:rPr>
          <w:t>пункте 1</w:t>
        </w:r>
      </w:hyperlink>
      <w:r>
        <w:t xml:space="preserve"> настоящих Особенностей, вправе по своему выбору пройти ГИА-9 и ГИА-11 соответственно в форме промежуточной аттестации в соответствии с </w:t>
      </w:r>
      <w:hyperlink w:anchor="sub_1006" w:history="1">
        <w:r>
          <w:rPr>
            <w:rStyle w:val="a4"/>
            <w:rFonts w:cs="Times New Roman CYR"/>
          </w:rPr>
          <w:t>пунктами 6</w:t>
        </w:r>
      </w:hyperlink>
      <w:r>
        <w:t xml:space="preserve"> и </w:t>
      </w:r>
      <w:hyperlink w:anchor="sub_1007" w:history="1">
        <w:r>
          <w:rPr>
            <w:rStyle w:val="a4"/>
            <w:rFonts w:cs="Times New Roman CYR"/>
          </w:rPr>
          <w:t>7</w:t>
        </w:r>
      </w:hyperlink>
      <w:r>
        <w:t xml:space="preserve"> настоящих Особенностей или в формах, установленных </w:t>
      </w:r>
      <w:hyperlink r:id="rId13" w:history="1">
        <w:r>
          <w:rPr>
            <w:rStyle w:val="a4"/>
            <w:rFonts w:cs="Times New Roman CYR"/>
          </w:rPr>
          <w:t>Порядком</w:t>
        </w:r>
      </w:hyperlink>
      <w:r>
        <w:t xml:space="preserve"> проведения государственной итоговой аттестации по образовательным программам основного общего образования, утвержденным </w:t>
      </w:r>
      <w:hyperlink r:id="rId14" w:history="1">
        <w:r>
          <w:rPr>
            <w:rStyle w:val="a4"/>
            <w:rFonts w:cs="Times New Roman CYR"/>
          </w:rPr>
          <w:t>приказом</w:t>
        </w:r>
      </w:hyperlink>
      <w:r>
        <w:t xml:space="preserve"> Министерства просвещения Российской Федерации и Федеральной службы по надзору в сфере образования и науки от 4 апреля 2023 г. N 232/551 (зарегистрирован Министерством юстиции Российской Федерации 12 мая 2023 г., регистрационный N 73292, действует до 1 сентября 2029 г.) (далее - Порядок ГИА-9), </w:t>
      </w:r>
      <w:hyperlink r:id="rId15" w:history="1">
        <w:r>
          <w:rPr>
            <w:rStyle w:val="a4"/>
            <w:rFonts w:cs="Times New Roman CYR"/>
          </w:rPr>
          <w:t>Порядком</w:t>
        </w:r>
      </w:hyperlink>
      <w:r>
        <w:t xml:space="preserve"> проведения государственной итоговой аттестации по образовательным программам среднего общего образования, утвержденным </w:t>
      </w:r>
      <w:hyperlink r:id="rId16" w:history="1">
        <w:r>
          <w:rPr>
            <w:rStyle w:val="a4"/>
            <w:rFonts w:cs="Times New Roman CYR"/>
          </w:rPr>
          <w:t>приказом</w:t>
        </w:r>
      </w:hyperlink>
      <w:r>
        <w:t xml:space="preserve"> Министерства просвещения Российской Федерации и Федеральной службы по надзору в сфере образования и науки от 4 апреля 2023 г. N 233/552 (зарегистрирован Министерством юстиции Российской Федерации 15 мая 2023 г., регистрационный N 73314), с изменениями, внесенными </w:t>
      </w:r>
      <w:hyperlink r:id="rId17" w:history="1">
        <w:r>
          <w:rPr>
            <w:rStyle w:val="a4"/>
            <w:rFonts w:cs="Times New Roman CYR"/>
          </w:rPr>
          <w:t>приказом</w:t>
        </w:r>
      </w:hyperlink>
      <w:r>
        <w:t xml:space="preserve"> Министерства просвещения Российской Федерации и Федеральной службы по надзору в сфере образования и науки от 12 апреля 2024 г. N 243/802 (зарегистрирован Министерством юстиции Российской Федерации 19 апреля 2024 г., регистрационный N 77936, действует до 1 сентября 2029 г.) (далее - Порядок ГИА-11).</w:t>
      </w:r>
    </w:p>
    <w:p w:rsidR="00AC2C6B" w:rsidRDefault="00AC2C6B" w:rsidP="00AC2C6B">
      <w:bookmarkStart w:id="6" w:name="sub_1003"/>
      <w:bookmarkEnd w:id="5"/>
      <w:r>
        <w:t xml:space="preserve">3. На граждан, указанных в </w:t>
      </w:r>
      <w:hyperlink w:anchor="sub_1001" w:history="1">
        <w:r>
          <w:rPr>
            <w:rStyle w:val="a4"/>
            <w:rFonts w:cs="Times New Roman CYR"/>
          </w:rPr>
          <w:t>пункте 1</w:t>
        </w:r>
      </w:hyperlink>
      <w:r>
        <w:t xml:space="preserve"> настоящих Особенностей, принявших решение о прохождении соответственно ГИА-9, ГИА-11 в форме промежуточной аттестации, </w:t>
      </w:r>
      <w:hyperlink r:id="rId18" w:history="1">
        <w:r>
          <w:rPr>
            <w:rStyle w:val="a4"/>
            <w:rFonts w:cs="Times New Roman CYR"/>
          </w:rPr>
          <w:t>Порядок</w:t>
        </w:r>
      </w:hyperlink>
      <w:r>
        <w:t xml:space="preserve"> ГИА-9, </w:t>
      </w:r>
      <w:hyperlink r:id="rId19" w:history="1">
        <w:r>
          <w:rPr>
            <w:rStyle w:val="a4"/>
            <w:rFonts w:cs="Times New Roman CYR"/>
          </w:rPr>
          <w:t>Порядок</w:t>
        </w:r>
      </w:hyperlink>
      <w:r>
        <w:t xml:space="preserve"> ГИА-11 не распространяются в части организации и проведения ГИА-9, ГИА-11.</w:t>
      </w:r>
    </w:p>
    <w:p w:rsidR="00AC2C6B" w:rsidRDefault="00AC2C6B" w:rsidP="00AC2C6B">
      <w:bookmarkStart w:id="7" w:name="sub_1004"/>
      <w:bookmarkEnd w:id="6"/>
      <w:r>
        <w:t xml:space="preserve">4. В случае выбора гражданами, указанными в </w:t>
      </w:r>
      <w:hyperlink w:anchor="sub_1001" w:history="1">
        <w:r>
          <w:rPr>
            <w:rStyle w:val="a4"/>
            <w:rFonts w:cs="Times New Roman CYR"/>
          </w:rPr>
          <w:t>пункте 1</w:t>
        </w:r>
      </w:hyperlink>
      <w:r>
        <w:t xml:space="preserve"> настоящих Особенностей, прохождения ГИА-9, ГИА-11 в формах, установленных </w:t>
      </w:r>
      <w:hyperlink r:id="rId20" w:history="1">
        <w:r>
          <w:rPr>
            <w:rStyle w:val="a4"/>
            <w:rFonts w:cs="Times New Roman CYR"/>
          </w:rPr>
          <w:t>Порядком</w:t>
        </w:r>
      </w:hyperlink>
      <w:r>
        <w:t xml:space="preserve"> ГИА-9 или </w:t>
      </w:r>
      <w:hyperlink r:id="rId21" w:history="1">
        <w:r>
          <w:rPr>
            <w:rStyle w:val="a4"/>
            <w:rFonts w:cs="Times New Roman CYR"/>
          </w:rPr>
          <w:t>Порядком</w:t>
        </w:r>
      </w:hyperlink>
      <w:r>
        <w:t xml:space="preserve"> ГИА-11, на указанных граждан Порядок ГИА-9, Порядок ГИА-11 не распространяются в части изменения формы проведения ГИА-9, ГИА-11 и условий повторного допуска указанных граждан к прохождению ГИА-9, ГИА-11 в дополнительный период.</w:t>
      </w:r>
    </w:p>
    <w:p w:rsidR="00AC2C6B" w:rsidRDefault="00AC2C6B" w:rsidP="00AC2C6B">
      <w:bookmarkStart w:id="8" w:name="sub_1005"/>
      <w:bookmarkEnd w:id="7"/>
      <w:r>
        <w:t xml:space="preserve">5. Граждане, указанные в </w:t>
      </w:r>
      <w:hyperlink w:anchor="sub_1001" w:history="1">
        <w:r>
          <w:rPr>
            <w:rStyle w:val="a4"/>
            <w:rFonts w:cs="Times New Roman CYR"/>
          </w:rPr>
          <w:t>пункте 1</w:t>
        </w:r>
      </w:hyperlink>
      <w:r>
        <w:t xml:space="preserve"> настоящих Особенностей, вправе изменить выбранную форму проведения ГИА-9, ГИА-11 соответственно. В этом случае указанные граждане подают заявления в государственную экзаменационную комиссию с указанием измененной формы проведения ГИА-9, ГИА-11 соответственно. Заявления подаются не позднее чем за две недели до начала соответствующего периода проведения экзаменов.</w:t>
      </w:r>
    </w:p>
    <w:p w:rsidR="00AC2C6B" w:rsidRDefault="00AC2C6B" w:rsidP="00AC2C6B">
      <w:bookmarkStart w:id="9" w:name="sub_1006"/>
      <w:bookmarkEnd w:id="8"/>
      <w:r>
        <w:t xml:space="preserve">6. Граждане, указанные в </w:t>
      </w:r>
      <w:hyperlink w:anchor="sub_1001" w:history="1">
        <w:r>
          <w:rPr>
            <w:rStyle w:val="a4"/>
            <w:rFonts w:cs="Times New Roman CYR"/>
          </w:rPr>
          <w:t>пункте 1</w:t>
        </w:r>
      </w:hyperlink>
      <w:r>
        <w:t xml:space="preserve"> настоящих Особенностей, проходят ГИА-9 в форме промежуточной аттестации, результаты которой признаются результатами ГИА-9 и являются основанием для выдачи </w:t>
      </w:r>
      <w:r>
        <w:lastRenderedPageBreak/>
        <w:t>указанным гражданам аттестатов об основном общем образовании путем выставления по всем учебным предметам учебного плана, изучавшимся в IX классе, итоговых отметок по результатам промежуточной аттестации или определяемых как среднее арифметическое четвертных (триместровых) отметок за IX класс (при наличии).</w:t>
      </w:r>
    </w:p>
    <w:p w:rsidR="00AC2C6B" w:rsidRDefault="00AC2C6B" w:rsidP="00AC2C6B">
      <w:bookmarkStart w:id="10" w:name="sub_1007"/>
      <w:bookmarkEnd w:id="9"/>
      <w:r>
        <w:t xml:space="preserve">7. Граждане, указанные в </w:t>
      </w:r>
      <w:hyperlink w:anchor="sub_1001" w:history="1">
        <w:r>
          <w:rPr>
            <w:rStyle w:val="a4"/>
            <w:rFonts w:cs="Times New Roman CYR"/>
          </w:rPr>
          <w:t>пункте 1</w:t>
        </w:r>
      </w:hyperlink>
      <w:r>
        <w:t xml:space="preserve"> настоящих Особенностей, проходят ГИА-11 в форме промежуточной аттестации, результаты которой признаются результатами ГИА-11 и являются основанием для выдачи указанным гражданам аттестатов о среднем общем образовании путем выставления по всем учебным предметам учебного плана образовательной программы среднего общего образования итоговых отметок по результатам промежуточной аттестации или определяемых как среднее арифметическое полугодовых (триместровых) и годовых отметок обучающегося за каждый год обучения по указанной программе (при наличии).</w:t>
      </w:r>
    </w:p>
    <w:p w:rsidR="00AC2C6B" w:rsidRDefault="00AC2C6B" w:rsidP="00AC2C6B">
      <w:bookmarkStart w:id="11" w:name="sub_1008"/>
      <w:bookmarkEnd w:id="10"/>
      <w:r>
        <w:t xml:space="preserve">8. Гражданам, указанным в </w:t>
      </w:r>
      <w:hyperlink w:anchor="sub_1004" w:history="1">
        <w:r>
          <w:rPr>
            <w:rStyle w:val="a4"/>
            <w:rFonts w:cs="Times New Roman CYR"/>
          </w:rPr>
          <w:t>пункте 4</w:t>
        </w:r>
      </w:hyperlink>
      <w:r>
        <w:t xml:space="preserve"> настоящих Особенностей, не прошедшим ГИА-9 или получившим на ГИА-9 неудовлетворительные результаты более чем по двум учебным предметам, либо получившим повторно неудовлетворительный результат по одному или двум учебным предметам на ГИА-9 в резервные сроки, предоставляется право пройти ГИА-9 в форме промежуточной аттестации по образовательным программам основного общего образования.</w:t>
      </w:r>
    </w:p>
    <w:p w:rsidR="00AC2C6B" w:rsidRDefault="00AC2C6B" w:rsidP="00AC2C6B">
      <w:bookmarkStart w:id="12" w:name="sub_1009"/>
      <w:bookmarkEnd w:id="11"/>
      <w:r>
        <w:t xml:space="preserve">9. Гражданам, указанным в </w:t>
      </w:r>
      <w:hyperlink w:anchor="sub_1004" w:history="1">
        <w:r>
          <w:rPr>
            <w:rStyle w:val="a4"/>
            <w:rFonts w:cs="Times New Roman CYR"/>
          </w:rPr>
          <w:t>пункте 4</w:t>
        </w:r>
      </w:hyperlink>
      <w:r>
        <w:t xml:space="preserve"> настоящих Особенностей, не прошедшим ГИА-11 по обязательным учебным предметам, либо получившим на ГИА-11 неудовлетворительные результаты более чем по одному обязательному учебному предмету, либо получившим повторно неудовлетворительный результат по одному из этих предметов на ГИА-11 в резервные сроки, предоставляется право пройти ГИА-11 в форме промежуточной аттестации по образовательным программам среднего общего образования.</w:t>
      </w:r>
    </w:p>
    <w:bookmarkEnd w:id="12"/>
    <w:p w:rsidR="00AC2C6B" w:rsidRDefault="00AC2C6B" w:rsidP="00AC2C6B"/>
    <w:p w:rsidR="002655F7" w:rsidRDefault="002655F7"/>
    <w:sectPr w:rsidR="002655F7">
      <w:headerReference w:type="default" r:id="rId22"/>
      <w:footerReference w:type="default" r:id="rId23"/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6"/>
      <w:gridCol w:w="3432"/>
      <w:gridCol w:w="3432"/>
    </w:tblGrid>
    <w:tr w:rsidR="00F6048F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F6048F" w:rsidRDefault="002655F7">
          <w:pPr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05.03.2025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F6048F" w:rsidRDefault="002655F7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F6048F" w:rsidRDefault="002655F7">
          <w:pPr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AC2C6B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fldSimple w:instr="NUMPAGES  \* Arabic  \* MERGEFORMAT ">
            <w:r w:rsidR="00AC2C6B">
              <w:rPr>
                <w:rFonts w:ascii="Times New Roman" w:hAnsi="Times New Roman" w:cs="Times New Roman"/>
                <w:noProof/>
                <w:sz w:val="20"/>
                <w:szCs w:val="20"/>
              </w:rPr>
              <w:t>3</w:t>
            </w:r>
          </w:fldSimple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48F" w:rsidRDefault="002655F7">
    <w:pPr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просвещения Российской</w:t>
    </w:r>
    <w:r>
      <w:rPr>
        <w:rFonts w:ascii="Times New Roman" w:hAnsi="Times New Roman" w:cs="Times New Roman"/>
        <w:sz w:val="20"/>
        <w:szCs w:val="20"/>
      </w:rPr>
      <w:t xml:space="preserve"> Федерации и Федеральной службы по надзору в сфере образования и…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C2C6B"/>
    <w:rsid w:val="002655F7"/>
    <w:rsid w:val="00AC2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AC2C6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C2C6B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AC2C6B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AC2C6B"/>
    <w:rPr>
      <w:rFonts w:cs="Times New Roman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AC2C6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AC2C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72003700/14226" TargetMode="External"/><Relationship Id="rId13" Type="http://schemas.openxmlformats.org/officeDocument/2006/relationships/hyperlink" Target="https://internet.garant.ru/document/redirect/406870182/1000" TargetMode="External"/><Relationship Id="rId18" Type="http://schemas.openxmlformats.org/officeDocument/2006/relationships/hyperlink" Target="https://internet.garant.ru/document/redirect/406870182/100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internet.garant.ru/document/redirect/406882488/1000" TargetMode="External"/><Relationship Id="rId7" Type="http://schemas.openxmlformats.org/officeDocument/2006/relationships/hyperlink" Target="https://internet.garant.ru/document/redirect/72003700/14225" TargetMode="External"/><Relationship Id="rId12" Type="http://schemas.openxmlformats.org/officeDocument/2006/relationships/hyperlink" Target="https://internet.garant.ru/document/redirect/72003710/0" TargetMode="External"/><Relationship Id="rId17" Type="http://schemas.openxmlformats.org/officeDocument/2006/relationships/hyperlink" Target="https://internet.garant.ru/document/redirect/408917271/10000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internet.garant.ru/document/redirect/406882488/0" TargetMode="External"/><Relationship Id="rId20" Type="http://schemas.openxmlformats.org/officeDocument/2006/relationships/hyperlink" Target="https://internet.garant.ru/document/redirect/406870182/1000" TargetMode="External"/><Relationship Id="rId1" Type="http://schemas.openxmlformats.org/officeDocument/2006/relationships/styles" Target="styles.xml"/><Relationship Id="rId6" Type="http://schemas.openxmlformats.org/officeDocument/2006/relationships/hyperlink" Target="https://internet.garant.ru/document/redirect/411413625/3" TargetMode="External"/><Relationship Id="rId11" Type="http://schemas.openxmlformats.org/officeDocument/2006/relationships/hyperlink" Target="https://internet.garant.ru/document/redirect/72003710/1528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internet.garant.ru/document/redirect/70291362/108694" TargetMode="External"/><Relationship Id="rId15" Type="http://schemas.openxmlformats.org/officeDocument/2006/relationships/hyperlink" Target="https://internet.garant.ru/document/redirect/406882488/1000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internet.garant.ru/document/redirect/72003710/1527" TargetMode="External"/><Relationship Id="rId19" Type="http://schemas.openxmlformats.org/officeDocument/2006/relationships/hyperlink" Target="https://internet.garant.ru/document/redirect/406882488/1000" TargetMode="External"/><Relationship Id="rId4" Type="http://schemas.openxmlformats.org/officeDocument/2006/relationships/hyperlink" Target="https://internet.garant.ru/document/redirect/411567977/0" TargetMode="External"/><Relationship Id="rId9" Type="http://schemas.openxmlformats.org/officeDocument/2006/relationships/hyperlink" Target="https://internet.garant.ru/document/redirect/72003700/0" TargetMode="External"/><Relationship Id="rId14" Type="http://schemas.openxmlformats.org/officeDocument/2006/relationships/hyperlink" Target="https://internet.garant.ru/document/redirect/406870182/0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1330</Words>
  <Characters>7583</Characters>
  <Application>Microsoft Office Word</Application>
  <DocSecurity>0</DocSecurity>
  <Lines>63</Lines>
  <Paragraphs>17</Paragraphs>
  <ScaleCrop>false</ScaleCrop>
  <Company>Grizli777</Company>
  <LinksUpToDate>false</LinksUpToDate>
  <CharactersWithSpaces>8896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2025-03-11T07:07:00Z</dcterms:created>
  <dcterms:modified xsi:type="dcterms:W3CDTF">2025-03-11T07:07:00Z</dcterms:modified>
</cp:coreProperties>
</file>