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8E" w:rsidRPr="00B37A2C" w:rsidRDefault="00E63327" w:rsidP="00B37A2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251950" cy="6722403"/>
            <wp:effectExtent l="19050" t="0" r="6350" b="0"/>
            <wp:docPr id="3" name="Рисунок 3" descr="C:\Users\школа\Desktop\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Desktop\7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538E"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Разделы:</w:t>
      </w:r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6" w:history="1">
        <w:r w:rsidR="00F4538E" w:rsidRPr="00B37A2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Экономика</w:t>
        </w:r>
      </w:hyperlink>
      <w:r w:rsidR="00F4538E" w:rsidRPr="00B37A2C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history="1">
        <w:r w:rsidR="00F4538E" w:rsidRPr="00B37A2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Коррекционная педагогика</w:t>
        </w:r>
      </w:hyperlink>
      <w:r w:rsidR="00F4538E" w:rsidRPr="00B37A2C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history="1">
        <w:r w:rsidR="00F4538E" w:rsidRPr="00B37A2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Инклюзивное образование</w:t>
        </w:r>
      </w:hyperlink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Классы:</w:t>
      </w:r>
      <w:r w:rsidRPr="00B37A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8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слова:</w:t>
      </w:r>
      <w:r w:rsidRPr="00B37A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history="1">
        <w:r w:rsidRPr="00B37A2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финансовая грамотность</w:t>
        </w:r>
      </w:hyperlink>
    </w:p>
    <w:p w:rsidR="00F4538E" w:rsidRPr="00B37A2C" w:rsidRDefault="00A96196" w:rsidP="00F4538E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19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Уровень образования: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основное общее образование.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Направление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социальное.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8.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Количество часов: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68. В неделю: 1 час.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разработана на основе программы «Финансовая грамотность»: Е.А.Вигдорчик,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И.В.Липсиц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Ю.Н.Корлюгова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учебная программа. 2-4 классы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общеобраз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орг. - М.: ВИТА-ПРЕСС, 2014.</w:t>
      </w:r>
    </w:p>
    <w:p w:rsidR="00F4538E" w:rsidRPr="00B37A2C" w:rsidRDefault="00F4538E" w:rsidP="00B37A2C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«Финансовая грамотность» является авторской и предназначена для учащихся с умственной отсталостью (интеллектуальными нарушениями).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учебному предмету «Финансовая грамотность» для 7 и 8 классов составлена на основании следующих нормативно - правовых документов: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закон Российской Федерации «Об образовании в Российской Федерации» N 273-ФЗ (в ред. от 07.05.2013 N 99-ФЗ, от 23.07.2013 N 203-ФЗ)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от 19. 10. 2015 г.;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Постановление главного государственного санитарного врача РФ от 28.09.2020 № 28 «Об утверждении санитарных правил СП 2.4.3648-20 «Санитарно-эпидемиологических требования к организациям воспитания и обучения, отдыха и оздоровления детей и молодежи»;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Устав образовательного учреждения;</w:t>
      </w:r>
    </w:p>
    <w:p w:rsidR="00F4538E" w:rsidRPr="00B37A2C" w:rsidRDefault="00F4538E" w:rsidP="00F45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план образовательного учреждения;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разработана с использованием:</w:t>
      </w:r>
    </w:p>
    <w:p w:rsidR="00F4538E" w:rsidRPr="00B37A2C" w:rsidRDefault="00F4538E" w:rsidP="00F453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программы «Финансовая грамотность»: Е.А.Вигдорчик,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И.В.Липсиц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Ю.Н.Корлюгова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учебная программа. 2-4 классы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общеобраз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орг. - М.: ВИТА-ПРЕСС, 2014</w:t>
      </w:r>
    </w:p>
    <w:p w:rsidR="00F4538E" w:rsidRPr="00B37A2C" w:rsidRDefault="00F4538E" w:rsidP="00F453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пособия для начальной школы «Введение в финансовую грамотность»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[Е.Л.Рутковская,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А.А.Козлова и д.р.] ; под 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ед. Е.Л.Рутковской. - Москва: Издательство «Интеллект-Центр», 2020. - 96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4538E" w:rsidRPr="00B37A2C" w:rsidRDefault="00F4538E" w:rsidP="00F453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методических рекомендаций для учителей начальной школы к учебно-методическому комплексу «Введение в финансовую грамотность» / [Е.Л.Рутковская,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Е.С.Королькова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А.А.Козлова и др.]; под 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ед. Е.Л.Рутковской. - Москва: Издательство «Интеллект-Центр», 2020. - 56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4538E" w:rsidRPr="00B37A2C" w:rsidRDefault="00F4538E" w:rsidP="00F453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Рабочих тетрадей для 1-4 классов «Введение в финансовую грамотность»: / [Е.Л.Рутковская, А.В.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А.А.Козлова; стихи М.А.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Лангер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]; под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Е.Л.Рутковской. - Москва: Издательство «Интеллект-Центр», 2020. - 20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Учебными пособиями для обучения детей с ОВЗ данный курс не обеспечен. Для реализации программы используются материалы учебников, рабочих тетрадей, учебных пособий (в электронном формате) авторов Е.Л.Рутковской,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А.В.Половниковой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А.А.Козловой «Введение в финансовую грамотность».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предусматривает дифференцированную помощь детям, испытывающим значительные трудности в усвоении учебного материала, в регулировании своего поведения в соответствии с социальными требованиями общества.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Целью программы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Главными задачами </w:t>
      </w:r>
      <w:proofErr w:type="gramStart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обучения по</w:t>
      </w:r>
      <w:proofErr w:type="gramEnd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данной программе являются</w:t>
      </w:r>
    </w:p>
    <w:p w:rsidR="00F4538E" w:rsidRPr="00B37A2C" w:rsidRDefault="00F4538E" w:rsidP="00F45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Привитие начальных базовых учебных действий в области финансовой грамотности</w:t>
      </w:r>
    </w:p>
    <w:p w:rsidR="00F4538E" w:rsidRPr="00B37A2C" w:rsidRDefault="00F4538E" w:rsidP="00F45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научно - обоснованной системы понятий финансовой грамотности</w:t>
      </w:r>
    </w:p>
    <w:p w:rsidR="00F4538E" w:rsidRPr="00B37A2C" w:rsidRDefault="00F4538E" w:rsidP="00F45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опыта применения полученных умений и навыков для решения элементарных вопросов в области экономики семьи.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построена с учетом уровня подготовки и общего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развития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 7 и 8 классов и включает в себя основные, наиболее часто встречающиеся финансово - экономические ситуации, в которых ребенок может оказаться: дома, в магазине, в банке, на рынке и т.д.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реализации содержания программы учащиеся с умственной отсталостью (интеллектуальными нарушениями) овладевают не только знаниями о назначении денег, о роли денег как оценки результата труда людей, потребностях и ограниченностях возможностей их удовлетворения, но и учатся делать осознанный (экономически рациональный) выбор, составлять бюджет семьи и планировать личные накопления. Весь учебный материал по предмету имеет практическую направленность, приближенную к реальной жизни.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реализации программы:</w:t>
      </w:r>
    </w:p>
    <w:p w:rsidR="00F4538E" w:rsidRPr="00B37A2C" w:rsidRDefault="00F4538E" w:rsidP="00F45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начальных представлений об окружающих экономических условиях жизни и деятельности людей.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Главными задачами </w:t>
      </w:r>
      <w:proofErr w:type="gramStart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обучения по</w:t>
      </w:r>
      <w:proofErr w:type="gramEnd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данной программе являются</w:t>
      </w:r>
    </w:p>
    <w:p w:rsidR="00F4538E" w:rsidRPr="00B37A2C" w:rsidRDefault="00F4538E" w:rsidP="00F45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Привитие начальных базовых учебных действий в области финансовой грамотности;</w:t>
      </w:r>
    </w:p>
    <w:p w:rsidR="00F4538E" w:rsidRPr="00B37A2C" w:rsidRDefault="00F4538E" w:rsidP="00F45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научно-обоснованной системы понятий финансовой грамотности;</w:t>
      </w:r>
    </w:p>
    <w:p w:rsidR="00F4538E" w:rsidRPr="00B37A2C" w:rsidRDefault="00F4538E" w:rsidP="00F45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Выработка необходимых умений и навыков осознанных практических действий в повседневной жизни в случае возникновения экономически-финансовых ситуаций;</w:t>
      </w:r>
    </w:p>
    <w:p w:rsidR="00F4538E" w:rsidRPr="00B37A2C" w:rsidRDefault="00F4538E" w:rsidP="00F45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основы культуры экономического поведения, ценностей деловой этики;</w:t>
      </w:r>
    </w:p>
    <w:p w:rsidR="00F4538E" w:rsidRPr="00B37A2C" w:rsidRDefault="00F4538E" w:rsidP="00F45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ответственности за экономические решения.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уроках используются как традиционные, так и нетрадиционные формы обучения и проведения занятий, используются средства интернета и ИКТ, уделяется больше внимания организации различных видов деятельности и приобретению детьми жизненно важного опыта.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Особенности организации учебного процесса по учебному предмету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Типы уроков: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урок открытия нового знания, урок рефлексии, урок общеметодологической направленности (систематизации), урок развивающего контроля.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Виды уроков: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путешествие, проблемный урок, экскурсия, беседа, мультимедиа-урок, игра, уроки смешанного типа, ролевая игра, комбинированный урок, конкурс, урок-совершенствование, письменные работы, устные опросы, викторина, тестирование.</w:t>
      </w:r>
      <w:proofErr w:type="gramEnd"/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обучения: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игровые;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здоровьесберегающие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информационно-коммуникационные; проблемно-поисковые; личностно-ориентированные;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деятельностное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обучение; технологии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разноуровнего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дифференцированного обучения, обучение в сотрудничестве.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обучения: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информативно-рецептивные, репродуктивные, исследовательские, эвристические.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Программой предусмотрены обязательные </w:t>
      </w: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практические занятия:</w:t>
      </w:r>
    </w:p>
    <w:p w:rsidR="00F4538E" w:rsidRPr="00B37A2C" w:rsidRDefault="00F4538E" w:rsidP="00F453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дидактическим материалом;</w:t>
      </w:r>
    </w:p>
    <w:p w:rsidR="00F4538E" w:rsidRPr="00B37A2C" w:rsidRDefault="00F4538E" w:rsidP="00F453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в реальной обстановке возможных в повседневной жизни финансово-экономических ситуаций (например, снятие денег с карточки через банкомат; п</w:t>
      </w:r>
      <w:r w:rsid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купка товара в магазине, перевод денежных средств и т.д.).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на уроке атмосферы творческого поиска благотворн</w:t>
      </w:r>
      <w:r w:rsid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влияет на общее развитие учащегося, на формирование у него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интереса к предмету.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уроках по финансовой грамотности осуществляется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межпредметная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связь со всеми школьными предметами.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Описание места учебного предмета в учебном плане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предмет входит в часть учебного плана, формируемого участниками образовательных отношений.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по предмету «Финансовая грамотность» проводятся 1 час в неделю в форме внеурочного занятия (40 минут). На изучение предмета отведено:</w:t>
      </w:r>
    </w:p>
    <w:p w:rsidR="00F4538E" w:rsidRPr="00B37A2C" w:rsidRDefault="00F4538E" w:rsidP="00F4538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 класс - 34 часа в год.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и предметные результаты освоения «Финансовой грамотности»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Предполагается достижение обучающимся двух видов результатов: личностных и предметных.</w:t>
      </w:r>
    </w:p>
    <w:p w:rsidR="00F4538E" w:rsidRPr="00B37A2C" w:rsidRDefault="00F4538E" w:rsidP="00B37A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</w:t>
      </w:r>
      <w:r w:rsid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ся с умственной отсталостью (интеллектуальными нарушениями) в культуру, овладение им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социокультурным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опытом.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</w:t>
      </w:r>
      <w:r w:rsid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предмета включают индивидуально-личностные качества и социальные (жизненные) компетенции обучающегося, социально</w:t>
      </w:r>
      <w:r w:rsid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значимые ценностные установки.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личностные результаты 8 класс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организовать рабочее место в соответствии с предстоящим видом деятельности.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Адекватность учебного поведения во взаимоотношениях с учителем.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обращаться за помощью и принимать помощь учителя.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давать элементарную нравственную оценку своим и чужим поступкам.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основных компонентов культуры здоровья и здорового образа жизни.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инициировать и поддерживать коммуникацию со сверстниками.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готовые алгоритмы деятельности.</w:t>
      </w:r>
    </w:p>
    <w:p w:rsidR="00F4538E" w:rsidRPr="00B37A2C" w:rsidRDefault="00F4538E" w:rsidP="00F453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сотрудничать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взрослыми и сверстниками в разных социальных ситуациях.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Программой определяется два уровня овладения </w:t>
      </w: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предметными результатами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минимальный и достаточный.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Минимальный уровень является обязательным для большинства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результаты включают освоенные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 и умения, специфичные для каждой образовательной области, готовность их применения. Оценивание предметных результатов проводится ежегодно в конце учебного года (май).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предметные результаты 8 класс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Минимальный уровень: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основных источников дохода современного человека.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 семейного бюджета.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различать доходы и расходы.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наследстве, выигрыше в лотерею, кладе.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 сдельной и почасовой зарплатах.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Знание основных форм помощи государства пожилым людям, инвалидам, студентам, семьям с детьми и безработным.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имуществе и аренде.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финансовом мошенничестве и способах защиты от него.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способы экономии личных денежных средств.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видов ценных бумаг по их характеристикам.</w:t>
      </w:r>
    </w:p>
    <w:p w:rsidR="00F4538E" w:rsidRPr="00B37A2C" w:rsidRDefault="00F4538E" w:rsidP="00F45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видов страхования.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Достаточный уровень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основных источников дохода современного человека.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 семейного бюджета.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различать доходы и расходы.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наследстве, выигрыше в лотерею, кладе.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отличать сдельную зарплату от почасовой зарплаты.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основных форм помощи государства пожилым людям, инвалидам, студентам, семьям с детьми и безработным.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имуществе и аренде.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финансовом мошенничестве и способах защиты от него.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различать категории обязательных и необязательных расходов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способы экономии личных денежных средств.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умение отличать ценные бумаги по их характеристикам.</w:t>
      </w:r>
    </w:p>
    <w:p w:rsidR="00F4538E" w:rsidRPr="00B37A2C" w:rsidRDefault="00F4538E" w:rsidP="00F45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видов страхования.</w:t>
      </w:r>
    </w:p>
    <w:p w:rsidR="00F4538E" w:rsidRPr="00B37A2C" w:rsidRDefault="00F4538E" w:rsidP="00F4538E">
      <w:pPr>
        <w:pStyle w:val="3"/>
        <w:shd w:val="clear" w:color="auto" w:fill="FFFFFF"/>
        <w:spacing w:before="270" w:beforeAutospacing="0" w:after="135" w:afterAutospacing="0" w:line="285" w:lineRule="atLeast"/>
        <w:rPr>
          <w:b w:val="0"/>
          <w:bCs w:val="0"/>
          <w:sz w:val="24"/>
          <w:szCs w:val="24"/>
        </w:rPr>
      </w:pPr>
      <w:r w:rsidRPr="00B37A2C">
        <w:rPr>
          <w:rStyle w:val="a6"/>
          <w:b/>
          <w:bCs/>
          <w:sz w:val="24"/>
          <w:szCs w:val="24"/>
        </w:rPr>
        <w:t>Содержание программы по учебному предмету «Финансовая грамотность»</w:t>
      </w:r>
    </w:p>
    <w:p w:rsidR="00F4538E" w:rsidRPr="00B37A2C" w:rsidRDefault="00F4538E" w:rsidP="00F4538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Общее число часов: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34 часа.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Откуда в семье деньги (12 ч)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Семейные доходы и расходы. Наследство. Выигрыш в лотерею. Клад. Основной источник дохода современного человека. Сдельная зарплата. Почасовая зарплата. Помощь государства пожилым людям, инвалидам, студентам, семьям с детьми и безработным. Пенсия. Стипендия. Пособие. Имущество. Аренда. Проценты по вкладам. Денежный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займ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Кредиты.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Мошенничество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.О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бобщение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изученного материала.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что тратятся деньги (6 ч)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Обмен денег на товары и услуги. Расходы. Продукты. Коммунальные платежи. Обязательные и необязательные расходы. Сбережения. Долги. Обобщение изученного материала.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Как умно управлять своими деньгами (6 ч)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Бюджет - план доходов и расходов. Учёт доходов и расходов. Сравниваем доходы и расходы. Способы экономии. Как умно управлять своими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деньгами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.О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бобщение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изученного материала.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делать сбережения (9 ч)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Превышение доходов над расходами. Сбережения. Копилки. Коллекционирование. Банковский вклад. Ценные бумаги. Акции. Дивиденды. Недвижимость. Страхование. Банковские платежные карты. Повторение.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Описание материально-технического обеспечения образовательной деятельности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для учителя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1.Брехова Ю.,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Алмосов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А., Завьялов Д. Финансовая грамотность: материалы для учащихся. - М.: ВИТА-ПРЕСС, 2014.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2.Брехова Ю.,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Алмосов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А., Завьялов Д. Финансовая грамотность: контрольные измерительные материалы. - М.: ВИТА-ПРЕСС, 2014.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3.Брехова Ю.,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Алмосов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А., Завьялов Д. Финансовая грамотность: методические рекомендации для учителей. - М.: ВИТА-ПРЕСС, 2014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Горяев А.П. и Чумаченко В.В. Основы финансовой грамотности. Учебное пособие, 2018.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 Горяев А.П. и Чумаченко В.В. Основы финансовой грамотности. Методические рекомендации, 2018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6.Программа «Финансовая грамотность»: Е.А.Вигдорчик,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И.В.Липсиц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Ю.Н.Корлюгова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учебная программа. 2-4 классы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общеобраз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орг. - М.: ВИТА-ПРЕСС, 2014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7. Учебное пособие для начальной школы «Введение в финансовую грамотность»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[Е.Л.Рутковская,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А.А.Козлова и д.р.] ; под 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ед. Е.Л.Рутковской. - Москва: Издательство «Интеллект-Центр», 2020. - 96 с.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8. Методические рекомендации для учителей начальной школы к учебно-методическому комплексу «Введение в финансовую грамотность» / [Е.Л.Рутковская,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Е.С.Королькова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А.А.Козлова и др.]; под 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ед. Е.Л.Рутковской. - Москва: Издательство «Интеллект-Центр», 2020. - 56 с.</w:t>
      </w: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9. Рабочих тетрадей для 1-4 классов «Введение в финансовую грамотность»: / [Е.Л.Рутковская,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А.В.Половникова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А.А.Козлова; стихи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М.А.Лангер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]; под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Е.Л.Рутковской. - Москва: Издательство «Интеллект-Центр», 2020. - 20 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Литература для </w:t>
      </w:r>
      <w:proofErr w:type="gramStart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обучающихся</w:t>
      </w:r>
      <w:proofErr w:type="gram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«Волшебный банкомат» Попова Т.,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Булавкина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</w:t>
      </w:r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«Книга будущего миллионера: богатство и бедность, золото и деньги, твои личные деньги»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Д.Бейли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«Финансовая грамотность» С. Федин</w:t>
      </w:r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«Математика и деньги: покупаем, продаем, меняем» А Воронина, Т.Воронина, Т.Попова.</w:t>
      </w:r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«Пёс по имени Мани»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Б.Шефер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«Твои деньги»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Д.Бейли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Ф.Ло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«Как рассказать детям о деньгах» Сергей Биденко и Ирина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Золотаревич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«Приключения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Нодди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игрушечном городе»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ЭнидБлайтон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и деньги» Тимур Мазаев и Елизавета Филоненко</w:t>
      </w:r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«Дети и деньги» Евгения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Блискавка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«Откуда берутся деньги? Энциклопедия для малышей» Елена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Ульева</w:t>
      </w:r>
      <w:proofErr w:type="spellEnd"/>
    </w:p>
    <w:p w:rsidR="00F4538E" w:rsidRPr="00B37A2C" w:rsidRDefault="00F4538E" w:rsidP="00F45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«Как научить ребёнка обращаться с деньгами»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Джолайн</w:t>
      </w:r>
      <w:proofErr w:type="spell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Годфри</w:t>
      </w:r>
      <w:proofErr w:type="spellEnd"/>
    </w:p>
    <w:p w:rsidR="00F4538E" w:rsidRPr="00B37A2C" w:rsidRDefault="00F4538E" w:rsidP="00F453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Перечень </w:t>
      </w:r>
      <w:proofErr w:type="spellStart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интернет-ресурсов</w:t>
      </w:r>
      <w:proofErr w:type="spellEnd"/>
      <w:r w:rsidRPr="00B37A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 финансовой грамотности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http://fcior.edu.ru/ - Федеральный центр информационно-образовательных ресурсов</w:t>
      </w:r>
    </w:p>
    <w:p w:rsidR="00F4538E" w:rsidRPr="00B37A2C" w:rsidRDefault="00A96196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0" w:tgtFrame="_blank" w:history="1">
        <w:r w:rsidR="00F4538E" w:rsidRPr="00B37A2C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http://www.uchportal.ru/load/81</w:t>
        </w:r>
      </w:hyperlink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учительский портал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http://fincult.info/ - Финансовая культура, Банк России 3. http://вашифинансы</w:t>
      </w:r>
      <w:proofErr w:type="gramStart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ф/ - сайт «Дружи с финансами»</w:t>
      </w:r>
    </w:p>
    <w:p w:rsidR="00F4538E" w:rsidRPr="00B37A2C" w:rsidRDefault="00A96196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1" w:history="1">
        <w:r w:rsidR="00F4538E" w:rsidRPr="00B37A2C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http://urok.1sept.ru/</w:t>
        </w:r>
      </w:hyperlink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- Фестиваль </w:t>
      </w:r>
      <w:proofErr w:type="spellStart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</w:t>
      </w:r>
      <w:proofErr w:type="gramStart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.и</w:t>
      </w:r>
      <w:proofErr w:type="gramEnd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</w:t>
      </w:r>
      <w:proofErr w:type="spellEnd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«Открытый урок»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http://window.edu.ru/ единое окно доступа к образовательным ресурсам (информация о подготовке к урокам, стандарты образования, информация о новых учебниках и учебных пособиях).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http://teachpro.ru/course2d.aspx?idc=12090&amp;cr=2 Обучение через Интернет</w:t>
      </w:r>
    </w:p>
    <w:p w:rsidR="00F4538E" w:rsidRPr="00B37A2C" w:rsidRDefault="00A96196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2" w:history="1">
        <w:r w:rsidR="00F4538E" w:rsidRPr="00B37A2C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http://www.km-school.ru/</w:t>
        </w:r>
      </w:hyperlink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Мультипортал</w:t>
      </w:r>
      <w:proofErr w:type="spellEnd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компании «Кирилл и Мефодий»</w:t>
      </w:r>
    </w:p>
    <w:p w:rsidR="00F4538E" w:rsidRPr="00B37A2C" w:rsidRDefault="00A96196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3" w:history="1">
        <w:r w:rsidR="00F4538E" w:rsidRPr="00B37A2C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http://www.eidos.ru</w:t>
        </w:r>
      </w:hyperlink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Сайт центра дистанционного обучения «</w:t>
      </w:r>
      <w:proofErr w:type="spellStart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Эйдос</w:t>
      </w:r>
      <w:proofErr w:type="spellEnd"/>
      <w:r w:rsidR="00F4538E"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http://www.gorodfinansov.ru Сайт Центра повышения финансовой грамотности.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www.azbukafinansov.ru Азбука финансов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http://www.it-n.ru/ «Сеть творческих учителей» сообщество учителей экономики «Экономика в школе»</w:t>
      </w:r>
    </w:p>
    <w:p w:rsidR="00F4538E" w:rsidRPr="00B37A2C" w:rsidRDefault="00F4538E" w:rsidP="00F45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7A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http://michurin.com/index.htm%20%D0%9A%D0%BB%D1%83%D0%B1%20%D1%84%D0%B8%</w:t>
      </w:r>
    </w:p>
    <w:p w:rsidR="00041032" w:rsidRPr="00B37A2C" w:rsidRDefault="00041032">
      <w:pPr>
        <w:rPr>
          <w:rFonts w:ascii="Times New Roman" w:hAnsi="Times New Roman" w:cs="Times New Roman"/>
          <w:sz w:val="24"/>
          <w:szCs w:val="24"/>
        </w:rPr>
      </w:pPr>
    </w:p>
    <w:sectPr w:rsidR="00041032" w:rsidRPr="00B37A2C" w:rsidSect="00E633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216B"/>
    <w:multiLevelType w:val="multilevel"/>
    <w:tmpl w:val="91F8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06FE9"/>
    <w:multiLevelType w:val="multilevel"/>
    <w:tmpl w:val="F96E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243DB"/>
    <w:multiLevelType w:val="multilevel"/>
    <w:tmpl w:val="FC76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0D2B41"/>
    <w:multiLevelType w:val="multilevel"/>
    <w:tmpl w:val="1FA2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E2AA3"/>
    <w:multiLevelType w:val="multilevel"/>
    <w:tmpl w:val="BF1A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0C29E6"/>
    <w:multiLevelType w:val="multilevel"/>
    <w:tmpl w:val="51DE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80644A"/>
    <w:multiLevelType w:val="multilevel"/>
    <w:tmpl w:val="83E2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F728D"/>
    <w:multiLevelType w:val="multilevel"/>
    <w:tmpl w:val="B374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FD5A6E"/>
    <w:multiLevelType w:val="multilevel"/>
    <w:tmpl w:val="D82A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455DD"/>
    <w:multiLevelType w:val="multilevel"/>
    <w:tmpl w:val="7D62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32706E"/>
    <w:multiLevelType w:val="multilevel"/>
    <w:tmpl w:val="DC1A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511FEA"/>
    <w:multiLevelType w:val="multilevel"/>
    <w:tmpl w:val="1CE8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470A35"/>
    <w:multiLevelType w:val="multilevel"/>
    <w:tmpl w:val="68A8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22234B"/>
    <w:multiLevelType w:val="multilevel"/>
    <w:tmpl w:val="4324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E6091"/>
    <w:multiLevelType w:val="multilevel"/>
    <w:tmpl w:val="B158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710F55"/>
    <w:multiLevelType w:val="multilevel"/>
    <w:tmpl w:val="C1A2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13"/>
  </w:num>
  <w:num w:numId="7">
    <w:abstractNumId w:val="3"/>
  </w:num>
  <w:num w:numId="8">
    <w:abstractNumId w:val="8"/>
  </w:num>
  <w:num w:numId="9">
    <w:abstractNumId w:val="1"/>
  </w:num>
  <w:num w:numId="10">
    <w:abstractNumId w:val="11"/>
  </w:num>
  <w:num w:numId="11">
    <w:abstractNumId w:val="15"/>
  </w:num>
  <w:num w:numId="12">
    <w:abstractNumId w:val="12"/>
  </w:num>
  <w:num w:numId="13">
    <w:abstractNumId w:val="7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CBF"/>
    <w:rsid w:val="00041032"/>
    <w:rsid w:val="002D2CBF"/>
    <w:rsid w:val="00A96196"/>
    <w:rsid w:val="00B37A2C"/>
    <w:rsid w:val="00E16F73"/>
    <w:rsid w:val="00E63327"/>
    <w:rsid w:val="00F4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73"/>
  </w:style>
  <w:style w:type="paragraph" w:styleId="1">
    <w:name w:val="heading 1"/>
    <w:basedOn w:val="a"/>
    <w:link w:val="10"/>
    <w:uiPriority w:val="9"/>
    <w:qFormat/>
    <w:rsid w:val="00F45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5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4538E"/>
    <w:rPr>
      <w:color w:val="0000FF"/>
      <w:u w:val="single"/>
    </w:rPr>
  </w:style>
  <w:style w:type="character" w:styleId="a4">
    <w:name w:val="Emphasis"/>
    <w:basedOn w:val="a0"/>
    <w:uiPriority w:val="20"/>
    <w:qFormat/>
    <w:rsid w:val="00F4538E"/>
    <w:rPr>
      <w:i/>
      <w:iCs/>
    </w:rPr>
  </w:style>
  <w:style w:type="paragraph" w:styleId="a5">
    <w:name w:val="Normal (Web)"/>
    <w:basedOn w:val="a"/>
    <w:uiPriority w:val="99"/>
    <w:semiHidden/>
    <w:unhideWhenUsed/>
    <w:rsid w:val="00F4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453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63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3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5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5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4538E"/>
    <w:rPr>
      <w:color w:val="0000FF"/>
      <w:u w:val="single"/>
    </w:rPr>
  </w:style>
  <w:style w:type="character" w:styleId="a4">
    <w:name w:val="Emphasis"/>
    <w:basedOn w:val="a0"/>
    <w:uiPriority w:val="20"/>
    <w:qFormat/>
    <w:rsid w:val="00F4538E"/>
    <w:rPr>
      <w:i/>
      <w:iCs/>
    </w:rPr>
  </w:style>
  <w:style w:type="paragraph" w:styleId="a5">
    <w:name w:val="Normal (Web)"/>
    <w:basedOn w:val="a"/>
    <w:uiPriority w:val="99"/>
    <w:semiHidden/>
    <w:unhideWhenUsed/>
    <w:rsid w:val="00F4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453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8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inclusive-education" TargetMode="External"/><Relationship Id="rId13" Type="http://schemas.openxmlformats.org/officeDocument/2006/relationships/hyperlink" Target="http://www.eido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special-education" TargetMode="External"/><Relationship Id="rId12" Type="http://schemas.openxmlformats.org/officeDocument/2006/relationships/hyperlink" Target="http://www.km-school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economics" TargetMode="External"/><Relationship Id="rId11" Type="http://schemas.openxmlformats.org/officeDocument/2006/relationships/hyperlink" Target="http://urok.1sept.ru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uchportal.ru/load/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%D0%BA%D0%BB%D1%8E%D1%87%D0%B5%D0%B2%D1%8B%D0%B5-%D1%81%D0%BB%D0%BE%D0%B2%D0%B0/%D1%84%D0%B8%D0%BD%D0%B0%D0%BD%D1%81%D0%BE%D0%B2%D0%B0%D1%8F-%D0%B3%D1%80%D0%B0%D0%BC%D0%BE%D1%82%D0%BD%D0%BE%D1%81%D1%82%D1%8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2245</Words>
  <Characters>12799</Characters>
  <Application>Microsoft Office Word</Application>
  <DocSecurity>0</DocSecurity>
  <Lines>106</Lines>
  <Paragraphs>30</Paragraphs>
  <ScaleCrop>false</ScaleCrop>
  <Company/>
  <LinksUpToDate>false</LinksUpToDate>
  <CharactersWithSpaces>15014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школа</cp:lastModifiedBy>
  <cp:revision>2</cp:revision>
  <dcterms:created xsi:type="dcterms:W3CDTF">2023-10-20T10:07:00Z</dcterms:created>
  <dcterms:modified xsi:type="dcterms:W3CDTF">2023-10-20T10:07:00Z</dcterms:modified>
</cp:coreProperties>
</file>